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D6555">
      <w:pPr>
        <w:wordWrap/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填表注意事项</w:t>
      </w:r>
    </w:p>
    <w:p w14:paraId="10F02777">
      <w:pPr>
        <w:numPr>
          <w:ilvl w:val="0"/>
          <w:numId w:val="0"/>
        </w:numPr>
        <w:wordWrap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</w:p>
    <w:p w14:paraId="788B4DE7">
      <w:pPr>
        <w:numPr>
          <w:ilvl w:val="0"/>
          <w:numId w:val="1"/>
        </w:numPr>
        <w:wordWrap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附件表格均为样表，填表单位可在原有的表格上自行增加关键性相关内容。</w:t>
      </w:r>
    </w:p>
    <w:p w14:paraId="08DF4ABA">
      <w:pPr>
        <w:numPr>
          <w:ilvl w:val="0"/>
          <w:numId w:val="1"/>
        </w:numPr>
        <w:wordWrap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生产线剂型：请按规范剂型名称填写，如“小容量注射剂（非最终灭菌）”、“口服固体制剂（片剂、胶囊剂）”、“冻干粉针剂”“中药饮片相关剂型”等。</w:t>
      </w:r>
    </w:p>
    <w:p w14:paraId="566267A2">
      <w:pPr>
        <w:numPr>
          <w:ilvl w:val="0"/>
          <w:numId w:val="1"/>
        </w:numPr>
        <w:wordWrap/>
        <w:jc w:val="both"/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设计年产能：药品及大健康产品如XX亿片/粒/支/瓶等，医疗器械产品如XX支/套/盒等。</w:t>
      </w:r>
    </w:p>
    <w:p w14:paraId="342766AE">
      <w:pPr>
        <w:numPr>
          <w:ilvl w:val="0"/>
          <w:numId w:val="1"/>
        </w:numPr>
        <w:wordWrap/>
        <w:jc w:val="both"/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产线是否通过GMP符合性检查：如通过欧盟GMP认证也可填写。</w:t>
      </w:r>
    </w:p>
    <w:p w14:paraId="4B92A9A8"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医疗器械品种分类：请按规范分类填写，如第一类、第二类和第三类。</w:t>
      </w:r>
    </w:p>
    <w:p w14:paraId="44023824"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《</w:t>
      </w:r>
      <w:r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  <w:t>四川省药品生产企业富余/闲置产能信息表</w:t>
      </w: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》为单剂型表格，不同剂型需分别单独填写。</w:t>
      </w:r>
    </w:p>
    <w:p w14:paraId="0B0A3787"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《四川省医疗器械生产企业富余/闲置产能信息表》为单品种表格，每个品种都需填写一张表格，同生产线不同品种除外。</w:t>
      </w:r>
    </w:p>
    <w:p w14:paraId="5317B998"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  <w:sectPr>
          <w:footerReference r:id="rId3" w:type="default"/>
          <w:pgSz w:w="11906" w:h="16838"/>
          <w:pgMar w:top="2098" w:right="1587" w:bottom="1984" w:left="1474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大健康产品：医药类衍生健康产品、保健品等，如牙膏、面膜、药食同源产品等。</w:t>
      </w:r>
    </w:p>
    <w:p w14:paraId="1454B1A6">
      <w:pPr>
        <w:jc w:val="left"/>
        <w:rPr>
          <w:rFonts w:hint="default" w:ascii="方正大标宋_GBK" w:hAnsi="方正大标宋_GBK" w:eastAsia="方正大标宋_GBK" w:cs="方正大标宋_GBK"/>
          <w:sz w:val="36"/>
          <w:szCs w:val="44"/>
          <w:lang w:val="en-US" w:eastAsia="zh-CN"/>
        </w:rPr>
      </w:pPr>
    </w:p>
    <w:p w14:paraId="6CFB6F67">
      <w:pPr>
        <w:jc w:val="center"/>
        <w:rPr>
          <w:rFonts w:hint="eastAsia" w:ascii="方正大标宋_GBK" w:hAnsi="方正大标宋_GBK" w:eastAsia="方正大标宋_GBK" w:cs="方正大标宋_GBK"/>
          <w:sz w:val="36"/>
          <w:szCs w:val="44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sz w:val="36"/>
          <w:szCs w:val="44"/>
        </w:rPr>
        <w:t>四川省</w:t>
      </w:r>
      <w:r>
        <w:rPr>
          <w:rFonts w:hint="eastAsia" w:ascii="方正大标宋_GBK" w:hAnsi="方正大标宋_GBK" w:eastAsia="方正大标宋_GBK" w:cs="方正大标宋_GBK"/>
          <w:sz w:val="36"/>
          <w:szCs w:val="44"/>
          <w:lang w:val="en-US" w:eastAsia="zh-CN"/>
        </w:rPr>
        <w:t>医疗器械</w:t>
      </w:r>
      <w:r>
        <w:rPr>
          <w:rFonts w:hint="eastAsia" w:ascii="方正大标宋_GBK" w:hAnsi="方正大标宋_GBK" w:eastAsia="方正大标宋_GBK" w:cs="方正大标宋_GBK"/>
          <w:sz w:val="36"/>
          <w:szCs w:val="44"/>
        </w:rPr>
        <w:t>生产企业富余/闲置产能信息表</w:t>
      </w:r>
    </w:p>
    <w:bookmarkEnd w:id="0"/>
    <w:tbl>
      <w:tblPr>
        <w:tblStyle w:val="4"/>
        <w:tblW w:w="10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2557"/>
        <w:gridCol w:w="2436"/>
        <w:gridCol w:w="3431"/>
      </w:tblGrid>
      <w:tr w14:paraId="7AE4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80" w:type="dxa"/>
            <w:gridSpan w:val="4"/>
          </w:tcPr>
          <w:p w14:paraId="05DFF585">
            <w:pPr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-925830</wp:posOffset>
                      </wp:positionV>
                      <wp:extent cx="968375" cy="511810"/>
                      <wp:effectExtent l="0" t="0" r="3175" b="254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8375" cy="511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E83DB8"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 w:eastAsiaTheme="minor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  <w:p w14:paraId="3709C2CC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9.75pt;margin-top:-72.9pt;height:40.3pt;width:76.25pt;z-index:251659264;mso-width-relative:page;mso-height-relative:page;" fillcolor="#FFFFFF [3201]" filled="t" stroked="f" coordsize="21600,21600" o:gfxdata="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4sV/bWAAAADAEAAA8A&#10;AAAAAAAAAQAgAAAAIgAAAGRycy9kb3ducmV2LnhtbFBLAQIUABQAAAAIAIdO4kA3kWnmUgIAAI4E&#10;AAAOAAAAAAAAAAEAIAAAACUBAABkcnMvZTJvRG9jLnhtbFBLBQYAAAAABgAGAFkBAADp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0E83DB8"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36"/>
                                <w:lang w:val="en-US" w:eastAsia="zh-CN"/>
                              </w:rPr>
                              <w:t>2</w:t>
                            </w:r>
                          </w:p>
                          <w:p w14:paraId="3709C2C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  <w:t>企业基本信息</w:t>
            </w:r>
          </w:p>
        </w:tc>
      </w:tr>
      <w:tr w14:paraId="01D5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113" w:type="dxa"/>
            <w:gridSpan w:val="2"/>
          </w:tcPr>
          <w:p w14:paraId="4E71C54C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</w:rPr>
              <w:t>企业名称</w:t>
            </w:r>
          </w:p>
        </w:tc>
        <w:tc>
          <w:tcPr>
            <w:tcW w:w="5867" w:type="dxa"/>
            <w:gridSpan w:val="2"/>
          </w:tcPr>
          <w:p w14:paraId="45ED176C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</w:tr>
      <w:tr w14:paraId="3489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113" w:type="dxa"/>
            <w:gridSpan w:val="2"/>
          </w:tcPr>
          <w:p w14:paraId="55DEA579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</w:rPr>
              <w:t>企业地址</w:t>
            </w:r>
          </w:p>
        </w:tc>
        <w:tc>
          <w:tcPr>
            <w:tcW w:w="5867" w:type="dxa"/>
            <w:gridSpan w:val="2"/>
          </w:tcPr>
          <w:p w14:paraId="444F3CC8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</w:tr>
      <w:tr w14:paraId="40A3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113" w:type="dxa"/>
            <w:gridSpan w:val="2"/>
          </w:tcPr>
          <w:p w14:paraId="48B04236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医疗器械生产</w:t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</w:rPr>
              <w:t>许可证号</w:t>
            </w:r>
          </w:p>
        </w:tc>
        <w:tc>
          <w:tcPr>
            <w:tcW w:w="5867" w:type="dxa"/>
            <w:gridSpan w:val="2"/>
          </w:tcPr>
          <w:p w14:paraId="6BF63515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</w:tr>
      <w:tr w14:paraId="3599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56" w:type="dxa"/>
          </w:tcPr>
          <w:p w14:paraId="67A4EAD1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557" w:type="dxa"/>
          </w:tcPr>
          <w:p w14:paraId="7AB75B8A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672B5B2A">
            <w:pPr>
              <w:jc w:val="center"/>
              <w:rPr>
                <w:rFonts w:hint="eastAsia" w:eastAsia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质量负责人</w:t>
            </w:r>
          </w:p>
        </w:tc>
        <w:tc>
          <w:tcPr>
            <w:tcW w:w="3431" w:type="dxa"/>
          </w:tcPr>
          <w:p w14:paraId="620FFCFC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</w:tr>
      <w:tr w14:paraId="723A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56" w:type="dxa"/>
          </w:tcPr>
          <w:p w14:paraId="1085D931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</w:rPr>
              <w:t>联系人</w:t>
            </w:r>
          </w:p>
        </w:tc>
        <w:tc>
          <w:tcPr>
            <w:tcW w:w="2557" w:type="dxa"/>
          </w:tcPr>
          <w:p w14:paraId="20E703D1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436" w:type="dxa"/>
          </w:tcPr>
          <w:p w14:paraId="30C0B904">
            <w:pPr>
              <w:jc w:val="center"/>
              <w:rPr>
                <w:rFonts w:hint="eastAsia" w:eastAsia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sz w:val="30"/>
                <w:szCs w:val="30"/>
                <w:vertAlign w:val="baseline"/>
              </w:rPr>
              <w:t>联系方式</w:t>
            </w:r>
          </w:p>
        </w:tc>
        <w:tc>
          <w:tcPr>
            <w:tcW w:w="3431" w:type="dxa"/>
          </w:tcPr>
          <w:p w14:paraId="3888DD38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</w:tr>
      <w:tr w14:paraId="4336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80" w:type="dxa"/>
            <w:gridSpan w:val="4"/>
          </w:tcPr>
          <w:p w14:paraId="3F31BABB">
            <w:pPr>
              <w:jc w:val="center"/>
              <w:rPr>
                <w:rFonts w:hint="default"/>
                <w:color w:val="auto"/>
                <w:sz w:val="32"/>
                <w:szCs w:val="40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  <w:t>富余/闲置产能信息</w:t>
            </w:r>
          </w:p>
        </w:tc>
      </w:tr>
      <w:tr w14:paraId="374D9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113" w:type="dxa"/>
            <w:gridSpan w:val="2"/>
          </w:tcPr>
          <w:p w14:paraId="39BBE1C8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品种名</w:t>
            </w:r>
          </w:p>
        </w:tc>
        <w:tc>
          <w:tcPr>
            <w:tcW w:w="5867" w:type="dxa"/>
            <w:gridSpan w:val="2"/>
          </w:tcPr>
          <w:p w14:paraId="2D871DFA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0A27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113" w:type="dxa"/>
            <w:gridSpan w:val="2"/>
          </w:tcPr>
          <w:p w14:paraId="7DD3859E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品种分类</w:t>
            </w:r>
          </w:p>
        </w:tc>
        <w:tc>
          <w:tcPr>
            <w:tcW w:w="5867" w:type="dxa"/>
            <w:gridSpan w:val="2"/>
          </w:tcPr>
          <w:p w14:paraId="29CE96B9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08E09720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</w:pPr>
          </w:p>
        </w:tc>
      </w:tr>
      <w:tr w14:paraId="730CC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113" w:type="dxa"/>
            <w:gridSpan w:val="2"/>
          </w:tcPr>
          <w:p w14:paraId="1E8CA184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</w:rPr>
              <w:t>设计年产能</w:t>
            </w:r>
          </w:p>
        </w:tc>
        <w:tc>
          <w:tcPr>
            <w:tcW w:w="5867" w:type="dxa"/>
            <w:gridSpan w:val="2"/>
          </w:tcPr>
          <w:p w14:paraId="079BFA8B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375C1A86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7AD4B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113" w:type="dxa"/>
            <w:gridSpan w:val="2"/>
          </w:tcPr>
          <w:p w14:paraId="0E7D5083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可承接委托生产的时间段</w:t>
            </w:r>
          </w:p>
        </w:tc>
        <w:tc>
          <w:tcPr>
            <w:tcW w:w="5867" w:type="dxa"/>
            <w:gridSpan w:val="2"/>
          </w:tcPr>
          <w:p w14:paraId="48FCAA43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4187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13" w:type="dxa"/>
            <w:gridSpan w:val="2"/>
          </w:tcPr>
          <w:p w14:paraId="393133CC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近一年的实际产量及产能利用率（%）</w:t>
            </w:r>
          </w:p>
        </w:tc>
        <w:tc>
          <w:tcPr>
            <w:tcW w:w="5867" w:type="dxa"/>
            <w:gridSpan w:val="2"/>
          </w:tcPr>
          <w:p w14:paraId="10C7C7F6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174F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113" w:type="dxa"/>
            <w:gridSpan w:val="2"/>
          </w:tcPr>
          <w:p w14:paraId="3951A38B"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该生产线是否通过GMP符合性检查</w:t>
            </w:r>
          </w:p>
        </w:tc>
        <w:tc>
          <w:tcPr>
            <w:tcW w:w="5867" w:type="dxa"/>
            <w:gridSpan w:val="2"/>
          </w:tcPr>
          <w:p w14:paraId="7AD275A7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5E0C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113" w:type="dxa"/>
            <w:gridSpan w:val="2"/>
          </w:tcPr>
          <w:p w14:paraId="16034DF5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最近一次检查时间</w:t>
            </w:r>
          </w:p>
        </w:tc>
        <w:tc>
          <w:tcPr>
            <w:tcW w:w="5867" w:type="dxa"/>
            <w:gridSpan w:val="2"/>
          </w:tcPr>
          <w:p w14:paraId="3AE8AACF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421D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113" w:type="dxa"/>
            <w:gridSpan w:val="2"/>
          </w:tcPr>
          <w:p w14:paraId="3DB81CA4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是否具备承接委托生产的意愿和能力</w:t>
            </w:r>
          </w:p>
        </w:tc>
        <w:tc>
          <w:tcPr>
            <w:tcW w:w="5867" w:type="dxa"/>
            <w:gridSpan w:val="2"/>
          </w:tcPr>
          <w:p w14:paraId="209DAC65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797C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5113" w:type="dxa"/>
            <w:gridSpan w:val="2"/>
          </w:tcPr>
          <w:p w14:paraId="11D2A52C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  <w:p w14:paraId="276C577F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主要可承接的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医疗器械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类型或技术要求说明</w:t>
            </w:r>
          </w:p>
        </w:tc>
        <w:tc>
          <w:tcPr>
            <w:tcW w:w="5867" w:type="dxa"/>
            <w:gridSpan w:val="2"/>
          </w:tcPr>
          <w:p w14:paraId="5A8C0177">
            <w:pPr>
              <w:jc w:val="both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472B9B41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05D184EB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  <w:t>选填</w:t>
            </w:r>
          </w:p>
        </w:tc>
      </w:tr>
    </w:tbl>
    <w:p w14:paraId="418C2117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C73F84-4AE2-4115-899C-A9AE20895F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0C35EB5-855F-4F40-8481-C84E3B8328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42AA2EB-0E82-4B3B-A5F3-BC1101B0ADD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F2239AF-D597-4C60-9D42-35B9FF37C7F1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5" w:fontKey="{FA3F95F1-5A4A-431F-ACBF-4764F7F2E8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4FBF0E5-0847-46A3-A9EA-FDA064B68B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3A381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D1628"/>
    <w:multiLevelType w:val="singleLevel"/>
    <w:tmpl w:val="1D4D16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5160E"/>
    <w:rsid w:val="2DB5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2025-06-23T07:13:00Z</dcterms:created>
  <dc:creator>电磁手</dc:creator>
  <cp:lastModifiedBy>电磁手</cp:lastModifiedBy>
  <dcterms:modified xsi:type="dcterms:W3CDTF">2025-06-23T07:13:47Z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1047E6DA04C4423D89D97665E61F07DD_11</vt:lpwstr>
  </property>
  <property fmtid="{D5CDD505-2E9C-101B-9397-08002B2CF9AE}" pid="4" name="KSOTemplateDocerSaveRecord">
    <vt:lpwstr>eyJoZGlkIjoiMzAxNzdhOTI2ZDJmY2Q5ZmY3NGM2YjJlMGFlMmZkY2EiLCJ1c2VySWQiOiI0NTM3MDI4OTYifQ==</vt:lpwstr>
  </property>
</Properties>
</file>